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36C" w:rsidRPr="00F7136C" w:rsidRDefault="00F7136C" w:rsidP="00F7136C">
      <w:pPr>
        <w:tabs>
          <w:tab w:val="right" w:pos="935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  <w:r w:rsidRPr="00F7136C">
        <w:rPr>
          <w:rFonts w:ascii="Arial" w:eastAsia="Times New Roman" w:hAnsi="Arial" w:cs="Arial"/>
          <w:sz w:val="24"/>
          <w:szCs w:val="24"/>
          <w:lang w:val="en-US"/>
        </w:rPr>
        <w:t>3GPP TSG SA4#8</w:t>
      </w:r>
      <w:r w:rsidR="00E33C13">
        <w:rPr>
          <w:rFonts w:ascii="Arial" w:eastAsia="Times New Roman" w:hAnsi="Arial" w:cs="Arial"/>
          <w:sz w:val="24"/>
          <w:szCs w:val="24"/>
          <w:lang w:val="en-US"/>
        </w:rPr>
        <w:t>7</w:t>
      </w:r>
      <w:r w:rsidRPr="00F7136C">
        <w:rPr>
          <w:rFonts w:ascii="Arial" w:eastAsia="Times New Roman" w:hAnsi="Arial" w:cs="Arial"/>
          <w:sz w:val="24"/>
          <w:szCs w:val="24"/>
          <w:lang w:val="en-US"/>
        </w:rPr>
        <w:t xml:space="preserve"> meeting</w:t>
      </w:r>
      <w:r w:rsidRPr="00F7136C">
        <w:rPr>
          <w:rFonts w:ascii="Arial" w:eastAsia="Times New Roman" w:hAnsi="Arial" w:cs="Arial"/>
          <w:sz w:val="24"/>
          <w:szCs w:val="24"/>
          <w:lang w:val="en-US"/>
        </w:rPr>
        <w:tab/>
      </w:r>
      <w:r w:rsidRPr="00F7136C">
        <w:rPr>
          <w:rFonts w:ascii="Arial" w:eastAsia="Times New Roman" w:hAnsi="Arial" w:cs="Arial"/>
          <w:i/>
          <w:noProof/>
          <w:sz w:val="28"/>
          <w:szCs w:val="20"/>
        </w:rPr>
        <w:t>S4-</w:t>
      </w:r>
      <w:r w:rsidR="00416DCC" w:rsidRPr="00F7136C">
        <w:rPr>
          <w:rFonts w:ascii="Arial" w:eastAsia="Times New Roman" w:hAnsi="Arial" w:cs="Arial"/>
          <w:i/>
          <w:noProof/>
          <w:sz w:val="28"/>
          <w:szCs w:val="20"/>
        </w:rPr>
        <w:t>1</w:t>
      </w:r>
      <w:r w:rsidR="00F010D0">
        <w:rPr>
          <w:rFonts w:ascii="Arial" w:eastAsia="Times New Roman" w:hAnsi="Arial" w:cs="Arial"/>
          <w:i/>
          <w:noProof/>
          <w:sz w:val="28"/>
          <w:szCs w:val="20"/>
        </w:rPr>
        <w:t>6</w:t>
      </w:r>
      <w:r w:rsidR="00BC24CC">
        <w:rPr>
          <w:rFonts w:ascii="Arial" w:eastAsia="Times New Roman" w:hAnsi="Arial" w:cs="Arial"/>
          <w:i/>
          <w:noProof/>
          <w:sz w:val="28"/>
          <w:szCs w:val="20"/>
        </w:rPr>
        <w:t>0114</w:t>
      </w:r>
      <w:bookmarkStart w:id="0" w:name="_GoBack"/>
      <w:bookmarkEnd w:id="0"/>
    </w:p>
    <w:p w:rsidR="00F7136C" w:rsidRPr="00F7136C" w:rsidRDefault="00E33C13" w:rsidP="00F7136C">
      <w:pPr>
        <w:tabs>
          <w:tab w:val="right" w:pos="936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  <w:r>
        <w:rPr>
          <w:rFonts w:ascii="Arial" w:eastAsia="Times New Roman" w:hAnsi="Arial" w:cs="Arial"/>
          <w:sz w:val="24"/>
          <w:szCs w:val="24"/>
          <w:lang w:val="en-US"/>
        </w:rPr>
        <w:t>Sophia Antipolis</w:t>
      </w:r>
      <w:r w:rsidR="00D05149" w:rsidRPr="00D05149">
        <w:rPr>
          <w:rFonts w:ascii="Arial" w:eastAsia="Times New Roman" w:hAnsi="Arial" w:cs="Arial"/>
          <w:sz w:val="24"/>
          <w:szCs w:val="24"/>
          <w:lang w:val="en-US"/>
        </w:rPr>
        <w:t xml:space="preserve">, </w:t>
      </w:r>
      <w:r>
        <w:rPr>
          <w:rFonts w:ascii="Arial" w:eastAsia="Times New Roman" w:hAnsi="Arial" w:cs="Arial"/>
          <w:sz w:val="24"/>
          <w:szCs w:val="24"/>
          <w:lang w:val="en-US"/>
        </w:rPr>
        <w:t>France</w:t>
      </w:r>
      <w:r w:rsidR="00F7136C" w:rsidRPr="00F7136C">
        <w:rPr>
          <w:rFonts w:ascii="Arial" w:eastAsia="Times New Roman" w:hAnsi="Arial" w:cs="Arial"/>
          <w:sz w:val="24"/>
          <w:szCs w:val="24"/>
          <w:lang w:val="en-US"/>
        </w:rPr>
        <w:t xml:space="preserve">, </w:t>
      </w:r>
      <w:r w:rsidR="00D05149">
        <w:rPr>
          <w:rFonts w:ascii="Arial" w:eastAsia="Times New Roman" w:hAnsi="Arial" w:cs="Arial"/>
          <w:sz w:val="24"/>
          <w:szCs w:val="24"/>
          <w:lang w:val="en-US"/>
        </w:rPr>
        <w:t>2</w:t>
      </w:r>
      <w:r w:rsidR="009C3394">
        <w:rPr>
          <w:rFonts w:ascii="Arial" w:eastAsia="Times New Roman" w:hAnsi="Arial" w:cs="Arial"/>
          <w:sz w:val="24"/>
          <w:szCs w:val="24"/>
          <w:lang w:val="en-US"/>
        </w:rPr>
        <w:t>5</w:t>
      </w:r>
      <w:r w:rsidR="00F7136C" w:rsidRPr="00F7136C">
        <w:rPr>
          <w:rFonts w:ascii="Arial" w:eastAsia="Times New Roman" w:hAnsi="Arial" w:cs="Arial"/>
          <w:sz w:val="24"/>
          <w:szCs w:val="24"/>
          <w:lang w:val="en-US"/>
        </w:rPr>
        <w:t xml:space="preserve"> - </w:t>
      </w:r>
      <w:r w:rsidR="009C3394">
        <w:rPr>
          <w:rFonts w:ascii="Arial" w:eastAsia="Times New Roman" w:hAnsi="Arial" w:cs="Arial"/>
          <w:sz w:val="24"/>
          <w:szCs w:val="24"/>
          <w:lang w:val="en-US"/>
        </w:rPr>
        <w:t>29</w:t>
      </w:r>
      <w:r w:rsidR="00F7136C" w:rsidRPr="00F7136C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n-US"/>
        </w:rPr>
        <w:t>January</w:t>
      </w:r>
      <w:r w:rsidR="00F7136C" w:rsidRPr="00F7136C">
        <w:rPr>
          <w:rFonts w:ascii="Arial" w:eastAsia="Times New Roman" w:hAnsi="Arial" w:cs="Arial"/>
          <w:sz w:val="24"/>
          <w:szCs w:val="24"/>
          <w:lang w:val="en-US"/>
        </w:rPr>
        <w:t>, 201</w:t>
      </w:r>
      <w:r>
        <w:rPr>
          <w:rFonts w:ascii="Arial" w:eastAsia="Times New Roman" w:hAnsi="Arial" w:cs="Arial"/>
          <w:sz w:val="24"/>
          <w:szCs w:val="24"/>
          <w:lang w:val="en-US"/>
        </w:rPr>
        <w:t>6</w:t>
      </w:r>
    </w:p>
    <w:p w:rsidR="00F7136C" w:rsidRPr="00F7136C" w:rsidRDefault="00F7136C" w:rsidP="00F7136C">
      <w:pPr>
        <w:tabs>
          <w:tab w:val="right" w:pos="935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</w:p>
    <w:p w:rsidR="00F7136C" w:rsidRPr="00F7136C" w:rsidRDefault="00F7136C" w:rsidP="00F7136C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Times New Roman"/>
          <w:sz w:val="24"/>
          <w:szCs w:val="20"/>
          <w:lang w:val="en-US"/>
        </w:rPr>
      </w:pPr>
      <w:r w:rsidRPr="00F7136C">
        <w:rPr>
          <w:rFonts w:ascii="Arial" w:eastAsia="Times New Roman" w:hAnsi="Arial" w:cs="Times New Roman"/>
          <w:b/>
          <w:sz w:val="24"/>
          <w:szCs w:val="20"/>
          <w:lang w:val="en-US"/>
        </w:rPr>
        <w:t>Agenda item:</w:t>
      </w:r>
      <w:r w:rsidRPr="00F7136C">
        <w:rPr>
          <w:rFonts w:ascii="Arial" w:eastAsia="Times New Roman" w:hAnsi="Arial" w:cs="Times New Roman"/>
          <w:sz w:val="24"/>
          <w:szCs w:val="20"/>
          <w:lang w:val="en-US"/>
        </w:rPr>
        <w:t xml:space="preserve"> </w:t>
      </w:r>
      <w:r w:rsidRPr="00F7136C">
        <w:rPr>
          <w:rFonts w:ascii="Arial" w:eastAsia="Times New Roman" w:hAnsi="Arial" w:cs="Times New Roman"/>
          <w:sz w:val="24"/>
          <w:szCs w:val="20"/>
          <w:lang w:val="en-US"/>
        </w:rPr>
        <w:tab/>
      </w:r>
      <w:r w:rsidR="00145E4B">
        <w:rPr>
          <w:rFonts w:ascii="Arial" w:eastAsia="Times New Roman" w:hAnsi="Arial" w:cs="Times New Roman"/>
          <w:sz w:val="24"/>
          <w:szCs w:val="20"/>
          <w:lang w:val="en-US"/>
        </w:rPr>
        <w:t>8</w:t>
      </w:r>
      <w:r w:rsidR="000F2405">
        <w:rPr>
          <w:rFonts w:ascii="Arial" w:eastAsia="Times New Roman" w:hAnsi="Arial" w:cs="Times New Roman"/>
          <w:sz w:val="24"/>
          <w:szCs w:val="20"/>
          <w:lang w:val="en-US"/>
        </w:rPr>
        <w:t>.</w:t>
      </w:r>
      <w:r w:rsidR="00145E4B">
        <w:rPr>
          <w:rFonts w:ascii="Arial" w:eastAsia="Times New Roman" w:hAnsi="Arial" w:cs="Times New Roman"/>
          <w:sz w:val="24"/>
          <w:szCs w:val="20"/>
          <w:lang w:val="en-US"/>
        </w:rPr>
        <w:t>6</w:t>
      </w:r>
    </w:p>
    <w:p w:rsidR="00F7136C" w:rsidRPr="00F7136C" w:rsidRDefault="00F7136C" w:rsidP="00F7136C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ind w:left="2268" w:hanging="2268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  <w:r w:rsidRPr="00F7136C">
        <w:rPr>
          <w:rFonts w:ascii="Arial" w:eastAsia="Times New Roman" w:hAnsi="Arial" w:cs="Arial"/>
          <w:b/>
          <w:sz w:val="24"/>
          <w:szCs w:val="24"/>
          <w:lang w:val="en-US"/>
        </w:rPr>
        <w:t>Source:</w:t>
      </w:r>
      <w:r w:rsidRPr="00F7136C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F7136C">
        <w:rPr>
          <w:rFonts w:ascii="Arial" w:eastAsia="Times New Roman" w:hAnsi="Arial" w:cs="Arial"/>
          <w:sz w:val="24"/>
          <w:szCs w:val="24"/>
          <w:lang w:val="en-US"/>
        </w:rPr>
        <w:tab/>
        <w:t>Huawei Technologies Co Ltd</w:t>
      </w:r>
      <w:r w:rsidR="00DE68E1">
        <w:rPr>
          <w:rFonts w:ascii="Arial" w:eastAsia="Times New Roman" w:hAnsi="Arial" w:cs="Arial"/>
          <w:sz w:val="24"/>
          <w:szCs w:val="24"/>
          <w:lang w:val="en-US"/>
        </w:rPr>
        <w:t xml:space="preserve">, </w:t>
      </w:r>
      <w:proofErr w:type="spellStart"/>
      <w:r w:rsidR="00DE68E1">
        <w:rPr>
          <w:rFonts w:ascii="Arial" w:eastAsia="Times New Roman" w:hAnsi="Arial" w:cs="Arial"/>
          <w:sz w:val="24"/>
          <w:szCs w:val="24"/>
          <w:lang w:val="en-US"/>
        </w:rPr>
        <w:t>VoiceAge</w:t>
      </w:r>
      <w:proofErr w:type="spellEnd"/>
      <w:r w:rsidR="0093796F" w:rsidRPr="0093796F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="0093796F" w:rsidRPr="00E70997">
        <w:rPr>
          <w:rFonts w:ascii="Arial" w:eastAsia="Times New Roman" w:hAnsi="Arial" w:cs="Arial"/>
          <w:sz w:val="24"/>
          <w:szCs w:val="24"/>
          <w:lang w:val="en-US"/>
        </w:rPr>
        <w:t>Corporation</w:t>
      </w:r>
      <w:r w:rsidR="00C85742">
        <w:rPr>
          <w:rFonts w:ascii="Arial" w:eastAsia="Times New Roman" w:hAnsi="Arial" w:cs="Arial"/>
          <w:sz w:val="24"/>
          <w:szCs w:val="24"/>
          <w:lang w:val="en-US"/>
        </w:rPr>
        <w:t>, ZTE</w:t>
      </w:r>
      <w:r w:rsidR="00E70997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="00E70997" w:rsidRPr="00E70997">
        <w:rPr>
          <w:rFonts w:ascii="Arial" w:eastAsia="Times New Roman" w:hAnsi="Arial" w:cs="Arial"/>
          <w:sz w:val="24"/>
          <w:szCs w:val="24"/>
          <w:lang w:val="en-US"/>
        </w:rPr>
        <w:t>Corporation</w:t>
      </w:r>
    </w:p>
    <w:p w:rsidR="00F7136C" w:rsidRPr="00F7136C" w:rsidRDefault="00F7136C" w:rsidP="00F7136C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ind w:left="2268" w:hanging="2268"/>
        <w:textAlignment w:val="baseline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F7136C">
        <w:rPr>
          <w:rFonts w:ascii="Arial" w:eastAsia="Times New Roman" w:hAnsi="Arial" w:cs="Arial"/>
          <w:b/>
          <w:sz w:val="24"/>
          <w:szCs w:val="24"/>
          <w:lang w:val="en-US"/>
        </w:rPr>
        <w:t xml:space="preserve">Title: </w:t>
      </w:r>
      <w:r w:rsidRPr="00F7136C">
        <w:rPr>
          <w:rFonts w:ascii="Arial" w:eastAsia="Times New Roman" w:hAnsi="Arial" w:cs="Arial"/>
          <w:b/>
          <w:sz w:val="24"/>
          <w:szCs w:val="24"/>
          <w:lang w:val="en-US"/>
        </w:rPr>
        <w:tab/>
      </w:r>
      <w:r w:rsidR="004E1AC4">
        <w:rPr>
          <w:rFonts w:ascii="Arial" w:eastAsia="Times New Roman" w:hAnsi="Arial" w:cs="Arial"/>
          <w:sz w:val="24"/>
          <w:szCs w:val="24"/>
        </w:rPr>
        <w:t>Summary of the Benefits of the EVS Codec for MCPTT</w:t>
      </w:r>
    </w:p>
    <w:p w:rsidR="00F7136C" w:rsidRPr="00F7136C" w:rsidRDefault="00F7136C" w:rsidP="00F7136C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  <w:r w:rsidRPr="00F7136C">
        <w:rPr>
          <w:rFonts w:ascii="Arial" w:eastAsia="Times New Roman" w:hAnsi="Arial" w:cs="Arial"/>
          <w:b/>
          <w:sz w:val="24"/>
          <w:szCs w:val="24"/>
          <w:lang w:val="en-US"/>
        </w:rPr>
        <w:t>Document for</w:t>
      </w:r>
      <w:r w:rsidRPr="00F7136C">
        <w:rPr>
          <w:rFonts w:ascii="Arial" w:eastAsia="Times New Roman" w:hAnsi="Arial" w:cs="Arial"/>
          <w:b/>
          <w:sz w:val="24"/>
          <w:szCs w:val="24"/>
          <w:lang w:val="en-US"/>
        </w:rPr>
        <w:tab/>
      </w:r>
      <w:r w:rsidR="00DB1BB0">
        <w:rPr>
          <w:rFonts w:ascii="Arial" w:eastAsia="Times New Roman" w:hAnsi="Arial" w:cs="Arial"/>
          <w:sz w:val="24"/>
          <w:szCs w:val="24"/>
          <w:lang w:val="en-US"/>
        </w:rPr>
        <w:t>Discussion</w:t>
      </w:r>
      <w:r w:rsidR="00407FC3">
        <w:rPr>
          <w:rFonts w:ascii="Arial" w:eastAsia="Times New Roman" w:hAnsi="Arial" w:cs="Arial"/>
          <w:sz w:val="24"/>
          <w:szCs w:val="24"/>
          <w:lang w:val="en-US"/>
        </w:rPr>
        <w:t xml:space="preserve"> &amp; Approval</w:t>
      </w:r>
    </w:p>
    <w:p w:rsidR="00F7136C" w:rsidRPr="00F7136C" w:rsidRDefault="00F7136C" w:rsidP="00F7136C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  <w:r w:rsidRPr="00F7136C">
        <w:rPr>
          <w:rFonts w:ascii="Arial" w:eastAsia="Times New Roman" w:hAnsi="Arial" w:cs="Arial"/>
          <w:sz w:val="24"/>
          <w:szCs w:val="24"/>
          <w:lang w:val="en-US"/>
        </w:rPr>
        <w:t>___________________________________________________________________</w:t>
      </w:r>
    </w:p>
    <w:p w:rsidR="00F7136C" w:rsidRDefault="001C5150">
      <w:pPr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z w:val="28"/>
        </w:rPr>
        <w:tab/>
      </w:r>
      <w:r w:rsidR="00F7136C">
        <w:rPr>
          <w:b/>
          <w:sz w:val="28"/>
        </w:rPr>
        <w:t>Summary</w:t>
      </w:r>
    </w:p>
    <w:p w:rsidR="001357C4" w:rsidRDefault="00F7136C" w:rsidP="004E1AC4">
      <w:r w:rsidRPr="00F7136C">
        <w:t xml:space="preserve">In this document </w:t>
      </w:r>
      <w:r w:rsidR="009C3394">
        <w:t>the source</w:t>
      </w:r>
      <w:r w:rsidR="00DE68E1">
        <w:t>s</w:t>
      </w:r>
      <w:r w:rsidR="009C3394">
        <w:t xml:space="preserve"> </w:t>
      </w:r>
      <w:r w:rsidR="00B618AA">
        <w:t>reflect on</w:t>
      </w:r>
      <w:r w:rsidRPr="00F7136C">
        <w:t xml:space="preserve"> the </w:t>
      </w:r>
      <w:r w:rsidR="004E1AC4">
        <w:t>benefits of the EVS Codec for use in MCPTT.</w:t>
      </w:r>
      <w:r w:rsidR="00CA2E8F">
        <w:t xml:space="preserve"> </w:t>
      </w:r>
      <w:r w:rsidR="00CA2E8F" w:rsidRPr="00CA2E8F">
        <w:t>Examining codec performance alone, it is clear that the best solution for MCPTT is the EVS codec.</w:t>
      </w:r>
      <w:r w:rsidR="00CA2E8F">
        <w:t xml:space="preserve"> </w:t>
      </w:r>
      <w:r w:rsidR="00F904D7">
        <w:t xml:space="preserve">The key benefit of improved audio quality translates to better </w:t>
      </w:r>
      <w:r w:rsidR="00AE202D">
        <w:t xml:space="preserve">speech </w:t>
      </w:r>
      <w:r w:rsidR="00F904D7">
        <w:t>intelligibility and reduced listening effort and fatigue for all users.</w:t>
      </w:r>
    </w:p>
    <w:p w:rsidR="00F904D7" w:rsidRDefault="00F904D7" w:rsidP="004E1AC4">
      <w:r>
        <w:t>Both the additional complexity of EVS and the implementation risk of a new codec have been presented as arguments in favour of AMR-WB rather than EVS but these bear little scrutiny.</w:t>
      </w:r>
    </w:p>
    <w:p w:rsidR="00F904D7" w:rsidRDefault="00F904D7" w:rsidP="00F904D7">
      <w:pPr>
        <w:rPr>
          <w:b/>
        </w:rPr>
      </w:pPr>
      <w:r>
        <w:rPr>
          <w:b/>
        </w:rPr>
        <w:t>It is therefore natural that t</w:t>
      </w:r>
      <w:r w:rsidRPr="00470E9F">
        <w:rPr>
          <w:b/>
        </w:rPr>
        <w:t>he EVS Codec operating in its maximum supported audio bandwidth at each bit rate should be mandated for MCPTT to ensure maximum intelligibility</w:t>
      </w:r>
      <w:r>
        <w:rPr>
          <w:b/>
        </w:rPr>
        <w:t xml:space="preserve"> and lowest listening effort</w:t>
      </w:r>
      <w:r w:rsidRPr="00470E9F">
        <w:rPr>
          <w:b/>
        </w:rPr>
        <w:t>.</w:t>
      </w:r>
      <w:r>
        <w:rPr>
          <w:b/>
        </w:rPr>
        <w:t xml:space="preserve"> </w:t>
      </w:r>
    </w:p>
    <w:p w:rsidR="00236AF2" w:rsidRDefault="001C5150">
      <w:pPr>
        <w:rPr>
          <w:b/>
          <w:sz w:val="28"/>
        </w:rPr>
      </w:pPr>
      <w:r>
        <w:rPr>
          <w:b/>
          <w:sz w:val="28"/>
        </w:rPr>
        <w:t>2</w:t>
      </w:r>
      <w:r>
        <w:rPr>
          <w:b/>
          <w:sz w:val="28"/>
        </w:rPr>
        <w:tab/>
      </w:r>
      <w:r w:rsidR="00F010D0">
        <w:rPr>
          <w:b/>
          <w:sz w:val="28"/>
        </w:rPr>
        <w:t>Features and Benefits of the EVS Codec</w:t>
      </w:r>
    </w:p>
    <w:p w:rsidR="005636E3" w:rsidRDefault="006F3281">
      <w:r>
        <w:t>I</w:t>
      </w:r>
      <w:r w:rsidRPr="006F3281">
        <w:t xml:space="preserve">n low-to-moderate background noise environments </w:t>
      </w:r>
      <w:r w:rsidR="001D5863">
        <w:t>t</w:t>
      </w:r>
      <w:r w:rsidR="00F010D0" w:rsidRPr="00F010D0">
        <w:t xml:space="preserve">he </w:t>
      </w:r>
      <w:r w:rsidR="00F010D0">
        <w:t xml:space="preserve">EVS codec demonstrably provides the best </w:t>
      </w:r>
      <w:r w:rsidR="005636E3">
        <w:t xml:space="preserve">audio </w:t>
      </w:r>
      <w:r w:rsidR="00F010D0">
        <w:t xml:space="preserve">quality of all </w:t>
      </w:r>
      <w:r>
        <w:t xml:space="preserve">of the </w:t>
      </w:r>
      <w:r w:rsidR="00F010D0">
        <w:t>3GPP Codecs at a given bit rate of operation and frame erasure rate</w:t>
      </w:r>
      <w:r w:rsidR="004500B0">
        <w:t xml:space="preserve"> [1]</w:t>
      </w:r>
      <w:r w:rsidR="001D5863">
        <w:t>. Furthermore this superiority is achieved ei</w:t>
      </w:r>
      <w:r w:rsidR="00F010D0">
        <w:t>ther when operating with the same audio bandwidth or by provi</w:t>
      </w:r>
      <w:r w:rsidR="005636E3">
        <w:t>ding wider audio bandwidths</w:t>
      </w:r>
      <w:r w:rsidR="001D5863">
        <w:t xml:space="preserve"> such as Super-Wideband (SWB) or Fullband (FB)</w:t>
      </w:r>
      <w:r w:rsidR="005636E3">
        <w:t>. T</w:t>
      </w:r>
      <w:r w:rsidR="00F010D0">
        <w:t xml:space="preserve">he EVS </w:t>
      </w:r>
      <w:r w:rsidR="001D5863">
        <w:t>N</w:t>
      </w:r>
      <w:r w:rsidR="005636E3">
        <w:t xml:space="preserve">arrowband </w:t>
      </w:r>
      <w:r w:rsidR="001D5863">
        <w:t xml:space="preserve">(NB) </w:t>
      </w:r>
      <w:r w:rsidR="005636E3">
        <w:t xml:space="preserve">coding modes outperform AMR in terms of quality and frame erasure performance, the EVS </w:t>
      </w:r>
      <w:r w:rsidR="001D5863">
        <w:t>W</w:t>
      </w:r>
      <w:r w:rsidR="005636E3">
        <w:t xml:space="preserve">ideband </w:t>
      </w:r>
      <w:r w:rsidR="001D5863">
        <w:t xml:space="preserve">(WB) </w:t>
      </w:r>
      <w:r w:rsidR="005636E3">
        <w:t xml:space="preserve">coding modes outperform AMR-WB in terms of quality and frame erasure performance and the EVS </w:t>
      </w:r>
      <w:r w:rsidR="001D5863">
        <w:t xml:space="preserve">SWB and FB </w:t>
      </w:r>
      <w:r w:rsidR="005636E3">
        <w:t>modes outperform both AMR and AMR-WB.</w:t>
      </w:r>
    </w:p>
    <w:p w:rsidR="006C1629" w:rsidRDefault="005636E3">
      <w:r>
        <w:t xml:space="preserve">It has been argued that the gains in audio quality provided by EVS in low-to-moderate background noise environments are of little importance for MCPTT users. </w:t>
      </w:r>
      <w:r w:rsidR="00875E19">
        <w:t>Such claims</w:t>
      </w:r>
      <w:r>
        <w:t xml:space="preserve"> </w:t>
      </w:r>
      <w:r w:rsidR="00875E19">
        <w:t xml:space="preserve">bear </w:t>
      </w:r>
      <w:r w:rsidR="00DE6E58">
        <w:t xml:space="preserve">very little scrutiny and </w:t>
      </w:r>
      <w:r w:rsidR="0093796F">
        <w:t xml:space="preserve">the sources believe that they </w:t>
      </w:r>
      <w:r w:rsidR="00875E19">
        <w:t>are</w:t>
      </w:r>
      <w:r>
        <w:t xml:space="preserve"> incorrect</w:t>
      </w:r>
      <w:r w:rsidR="00CA2E8F">
        <w:t>.</w:t>
      </w:r>
    </w:p>
    <w:p w:rsidR="00CA2E8F" w:rsidRDefault="006C1629">
      <w:r>
        <w:t xml:space="preserve">Firstly, </w:t>
      </w:r>
      <w:r w:rsidR="00DB5E2E">
        <w:t>listen</w:t>
      </w:r>
      <w:r w:rsidR="00875E19">
        <w:t xml:space="preserve">ing effort and </w:t>
      </w:r>
      <w:r w:rsidR="005636E3">
        <w:t xml:space="preserve">fatigue, particularly for </w:t>
      </w:r>
      <w:r w:rsidR="00863D7B">
        <w:t xml:space="preserve">MCPTT </w:t>
      </w:r>
      <w:r w:rsidR="005636E3">
        <w:t>Dispatchers, will be eased significantly by the better quality audio and greater intelligibility</w:t>
      </w:r>
      <w:r w:rsidR="004500B0" w:rsidRPr="004500B0">
        <w:t xml:space="preserve"> </w:t>
      </w:r>
      <w:r w:rsidR="004500B0">
        <w:t>due to the wider audio bandwidth provid</w:t>
      </w:r>
      <w:r w:rsidR="005636E3">
        <w:t xml:space="preserve">ed by EVS in these environments. </w:t>
      </w:r>
      <w:r w:rsidR="00875E19">
        <w:t xml:space="preserve">Wider audio bandwidths preserve more of the unvoiced and consonant sound energy that is so crucial to </w:t>
      </w:r>
      <w:r w:rsidR="00863D7B">
        <w:t>understanding</w:t>
      </w:r>
      <w:r w:rsidR="001D5863">
        <w:t xml:space="preserve"> and intelligibility</w:t>
      </w:r>
      <w:r w:rsidR="00CA2E8F">
        <w:t xml:space="preserve">. </w:t>
      </w:r>
      <w:r w:rsidR="003874F1">
        <w:t xml:space="preserve">Consonants typically occupy the frequency range from 4 to 14 kHz which is only partially covered by </w:t>
      </w:r>
      <w:r w:rsidR="001D5863">
        <w:t>WB</w:t>
      </w:r>
      <w:r w:rsidR="003874F1">
        <w:t xml:space="preserve"> codecs [2</w:t>
      </w:r>
      <w:r w:rsidR="00042E1C">
        <w:t>, 3</w:t>
      </w:r>
      <w:r w:rsidR="003874F1">
        <w:t>]</w:t>
      </w:r>
      <w:r w:rsidR="00CA2E8F">
        <w:t>.</w:t>
      </w:r>
    </w:p>
    <w:p w:rsidR="005636E3" w:rsidRDefault="005636E3">
      <w:r>
        <w:t>The significant increases in audio quality and intelligibility due to the enhanced frame erasure performance of EVS will also contribute greatly to this reduced listen</w:t>
      </w:r>
      <w:r w:rsidR="004D5422">
        <w:t xml:space="preserve">ing effort and </w:t>
      </w:r>
      <w:r>
        <w:t>fatigue</w:t>
      </w:r>
      <w:r w:rsidR="00953BCE">
        <w:t xml:space="preserve"> when </w:t>
      </w:r>
      <w:r w:rsidR="00875E19">
        <w:lastRenderedPageBreak/>
        <w:t>call</w:t>
      </w:r>
      <w:r w:rsidR="00953BCE">
        <w:t>ers are in buildings or at the edge of coverage</w:t>
      </w:r>
      <w:r w:rsidR="006F6D59">
        <w:t xml:space="preserve"> in on-network or off-network use</w:t>
      </w:r>
      <w:r>
        <w:t>.</w:t>
      </w:r>
      <w:r w:rsidR="006C1629">
        <w:t xml:space="preserve"> </w:t>
      </w:r>
      <w:r w:rsidR="00DB5E2E">
        <w:t>Dispatcher</w:t>
      </w:r>
      <w:r w:rsidR="006C1629">
        <w:t xml:space="preserve"> fatigue </w:t>
      </w:r>
      <w:r w:rsidR="00DB5E2E">
        <w:t>is a recognized issue and</w:t>
      </w:r>
      <w:r w:rsidR="00875E19">
        <w:t>,</w:t>
      </w:r>
      <w:r w:rsidR="00DB5E2E">
        <w:t xml:space="preserve"> whilst there are many contributory factors</w:t>
      </w:r>
      <w:r w:rsidR="004500B0">
        <w:t>,</w:t>
      </w:r>
      <w:r w:rsidR="00DB5E2E">
        <w:t xml:space="preserve"> this issue </w:t>
      </w:r>
      <w:r w:rsidR="006F6D59">
        <w:t>should not be underestimated</w:t>
      </w:r>
      <w:r w:rsidR="00DB5E2E">
        <w:t xml:space="preserve"> when considering the choice of an MCPTT codec.</w:t>
      </w:r>
      <w:r w:rsidR="00F904D7">
        <w:t xml:space="preserve"> Improved intelligibility will naturally reduce the cognitive load necessary to understand what’s being said or requested.</w:t>
      </w:r>
    </w:p>
    <w:p w:rsidR="006F6D59" w:rsidRDefault="006C1629">
      <w:r>
        <w:t>Secondly</w:t>
      </w:r>
      <w:r w:rsidR="00DB5E2E">
        <w:t>, high noise environments affect both legs in a speech communication system</w:t>
      </w:r>
      <w:r w:rsidR="001D5863">
        <w:t xml:space="preserve"> equally</w:t>
      </w:r>
      <w:r w:rsidR="00DB5E2E">
        <w:t xml:space="preserve">. Recent evaluations performed for US </w:t>
      </w:r>
      <w:proofErr w:type="spellStart"/>
      <w:r w:rsidR="00DB5E2E">
        <w:t>DoC</w:t>
      </w:r>
      <w:proofErr w:type="spellEnd"/>
      <w:r w:rsidR="00DB5E2E">
        <w:t xml:space="preserve"> [</w:t>
      </w:r>
      <w:r w:rsidR="00042E1C">
        <w:t>4</w:t>
      </w:r>
      <w:r w:rsidR="00DB5E2E">
        <w:t xml:space="preserve">] have concentrated </w:t>
      </w:r>
      <w:r w:rsidR="006F6D59">
        <w:t xml:space="preserve">solely </w:t>
      </w:r>
      <w:r w:rsidR="00DB5E2E">
        <w:t xml:space="preserve">on the understanding of noisy speech but what about the listener in a noisy environment attempting to understand </w:t>
      </w:r>
      <w:r w:rsidR="001D5863">
        <w:t xml:space="preserve">the </w:t>
      </w:r>
      <w:r w:rsidR="00DB5E2E">
        <w:t>speech</w:t>
      </w:r>
      <w:r w:rsidR="001D5863">
        <w:t xml:space="preserve"> from other users or the Dispatcher</w:t>
      </w:r>
      <w:r w:rsidR="00DB5E2E">
        <w:t>? Here</w:t>
      </w:r>
      <w:r w:rsidR="006F6D59">
        <w:t>,</w:t>
      </w:r>
      <w:r w:rsidR="00DE6E58">
        <w:t xml:space="preserve"> </w:t>
      </w:r>
      <w:r w:rsidR="004D5422">
        <w:t>it is quite clear that</w:t>
      </w:r>
      <w:r w:rsidR="00DB5E2E">
        <w:t xml:space="preserve"> the benefits of </w:t>
      </w:r>
      <w:r w:rsidR="00DE6E58">
        <w:t xml:space="preserve">the </w:t>
      </w:r>
      <w:r w:rsidR="00DB5E2E">
        <w:t>enhanced quality and intelligibility provided by the EVS codec in low-to-moderate background noise environments will be an advantage</w:t>
      </w:r>
      <w:r w:rsidR="00CA2E8F">
        <w:t>, reducing the cognitive load required for understanding at the “sharp end” of the public safety organization as well as in the Control Room</w:t>
      </w:r>
      <w:r w:rsidR="00DB5E2E">
        <w:t>.</w:t>
      </w:r>
    </w:p>
    <w:p w:rsidR="00F010D0" w:rsidRDefault="006C1629">
      <w:r>
        <w:t xml:space="preserve">It is well known that when the </w:t>
      </w:r>
      <w:r w:rsidR="00CA2E8F">
        <w:t xml:space="preserve">speech SNR due to </w:t>
      </w:r>
      <w:r>
        <w:t xml:space="preserve">acoustic noise is </w:t>
      </w:r>
      <w:r w:rsidR="00CA2E8F">
        <w:t>low</w:t>
      </w:r>
      <w:r>
        <w:t xml:space="preserve"> enough </w:t>
      </w:r>
      <w:r w:rsidR="00CA2E8F">
        <w:t xml:space="preserve">then </w:t>
      </w:r>
      <w:r>
        <w:t xml:space="preserve">all codecs at a given audio bandwidth and bit rate perform equally </w:t>
      </w:r>
      <w:r w:rsidR="00DE6E58">
        <w:t xml:space="preserve">well, or indeed poorly, </w:t>
      </w:r>
      <w:r>
        <w:t xml:space="preserve">and this was demonstrated in </w:t>
      </w:r>
      <w:r w:rsidR="00F010D0" w:rsidRPr="00F010D0">
        <w:t>NTIA Report 15-520</w:t>
      </w:r>
      <w:r w:rsidR="004500B0">
        <w:t xml:space="preserve"> [</w:t>
      </w:r>
      <w:r w:rsidR="00042E1C">
        <w:t>4</w:t>
      </w:r>
      <w:r w:rsidR="004500B0">
        <w:t>]</w:t>
      </w:r>
      <w:r>
        <w:t xml:space="preserve">. However, </w:t>
      </w:r>
      <w:r w:rsidRPr="00F010D0">
        <w:t>NTIA Report 15-520</w:t>
      </w:r>
      <w:r>
        <w:t xml:space="preserve"> </w:t>
      </w:r>
      <w:r w:rsidR="00F010D0">
        <w:t xml:space="preserve">also </w:t>
      </w:r>
      <w:r w:rsidR="00DE6E58">
        <w:t>indicat</w:t>
      </w:r>
      <w:r w:rsidR="00F010D0">
        <w:t xml:space="preserve">ed that </w:t>
      </w:r>
      <w:r>
        <w:t>wider bandwidths provide an advantage at a given bit rate</w:t>
      </w:r>
      <w:r w:rsidR="00CA2E8F">
        <w:t xml:space="preserve"> but due to experimental uncertainties this was inconclusive</w:t>
      </w:r>
      <w:r w:rsidR="00DE6E58">
        <w:t xml:space="preserve">. The </w:t>
      </w:r>
      <w:r w:rsidR="004D5422">
        <w:t xml:space="preserve">statistical </w:t>
      </w:r>
      <w:r w:rsidR="00DE6E58">
        <w:t xml:space="preserve">data from </w:t>
      </w:r>
      <w:r w:rsidR="00DE6E58" w:rsidRPr="00F010D0">
        <w:t>NTIA Report 15-520</w:t>
      </w:r>
      <w:r w:rsidR="00DE6E58">
        <w:t xml:space="preserve"> </w:t>
      </w:r>
      <w:r w:rsidR="004D5422">
        <w:t>has been</w:t>
      </w:r>
      <w:r w:rsidR="00DE6E58">
        <w:t xml:space="preserve"> analysed further in</w:t>
      </w:r>
      <w:r>
        <w:t xml:space="preserve"> </w:t>
      </w:r>
      <w:proofErr w:type="spellStart"/>
      <w:r w:rsidR="00DE6E58">
        <w:t>TDoc</w:t>
      </w:r>
      <w:proofErr w:type="spellEnd"/>
      <w:r w:rsidR="00DE6E58">
        <w:t xml:space="preserve"> S4-16</w:t>
      </w:r>
      <w:r w:rsidR="003B3967">
        <w:t>0113</w:t>
      </w:r>
      <w:r w:rsidR="00DE6E58">
        <w:t xml:space="preserve"> and show</w:t>
      </w:r>
      <w:r w:rsidR="004D5422">
        <w:t>s</w:t>
      </w:r>
      <w:r w:rsidR="00DE6E58">
        <w:t xml:space="preserve"> that when </w:t>
      </w:r>
      <w:r w:rsidR="005636E3">
        <w:t>average</w:t>
      </w:r>
      <w:r w:rsidR="006F6D59">
        <w:t>d</w:t>
      </w:r>
      <w:r w:rsidR="005636E3">
        <w:t xml:space="preserve"> across </w:t>
      </w:r>
      <w:r w:rsidR="00CA2E8F">
        <w:t xml:space="preserve">four </w:t>
      </w:r>
      <w:r w:rsidR="005636E3">
        <w:t xml:space="preserve">noise types </w:t>
      </w:r>
      <w:r w:rsidR="00F010D0">
        <w:t xml:space="preserve">the EVS codec </w:t>
      </w:r>
      <w:r w:rsidR="00DE6E58">
        <w:t>is</w:t>
      </w:r>
      <w:r w:rsidR="00F010D0">
        <w:t xml:space="preserve"> capable of providing improved intelligibility over AMR and AMR-WB in high acoustic noise environments through operation </w:t>
      </w:r>
      <w:r w:rsidR="006F6D59">
        <w:t>with</w:t>
      </w:r>
      <w:r w:rsidR="00F010D0">
        <w:t xml:space="preserve"> wider audio bandwidths.</w:t>
      </w:r>
    </w:p>
    <w:p w:rsidR="008A6416" w:rsidRDefault="00E205AD" w:rsidP="008A6416">
      <w:pPr>
        <w:rPr>
          <w:b/>
          <w:sz w:val="28"/>
        </w:rPr>
      </w:pPr>
      <w:r>
        <w:rPr>
          <w:b/>
          <w:sz w:val="28"/>
        </w:rPr>
        <w:t>3</w:t>
      </w:r>
      <w:r w:rsidR="008A6416" w:rsidRPr="001C5150">
        <w:rPr>
          <w:b/>
          <w:sz w:val="28"/>
        </w:rPr>
        <w:tab/>
      </w:r>
      <w:r w:rsidR="008A6416">
        <w:rPr>
          <w:b/>
          <w:sz w:val="28"/>
        </w:rPr>
        <w:t>Discussion</w:t>
      </w:r>
      <w:r w:rsidR="008A6416" w:rsidRPr="008A6416">
        <w:rPr>
          <w:b/>
          <w:sz w:val="28"/>
        </w:rPr>
        <w:t xml:space="preserve"> </w:t>
      </w:r>
      <w:r w:rsidR="008A6416">
        <w:rPr>
          <w:b/>
          <w:sz w:val="28"/>
        </w:rPr>
        <w:t>&amp; Conclusions</w:t>
      </w:r>
    </w:p>
    <w:p w:rsidR="00582366" w:rsidRDefault="00582366" w:rsidP="006C1629">
      <w:r>
        <w:t xml:space="preserve">Examining codec performance alone, it is clear that the best solution for MCPTT is the EVS </w:t>
      </w:r>
      <w:r w:rsidR="005F2588">
        <w:t>codec.</w:t>
      </w:r>
    </w:p>
    <w:p w:rsidR="004500B0" w:rsidRDefault="00DE6E58" w:rsidP="006C1629">
      <w:r>
        <w:t xml:space="preserve">The additional complexity of EVS and the implementation risk of a new codec have been mentioned as arguments in favour of AMR-WB rather than EVS. </w:t>
      </w:r>
      <w:r w:rsidR="005365EB">
        <w:t xml:space="preserve">The EVS Codec operating in </w:t>
      </w:r>
      <w:r w:rsidR="001D5863">
        <w:t>SWB,</w:t>
      </w:r>
      <w:r w:rsidR="005365EB">
        <w:t xml:space="preserve"> in the presence of significant numbers of frame erasures</w:t>
      </w:r>
      <w:r w:rsidR="001D5863">
        <w:t>,</w:t>
      </w:r>
      <w:r w:rsidR="005365EB">
        <w:t xml:space="preserve"> requires just 69% more computation than AMR-WB. </w:t>
      </w:r>
      <w:r w:rsidR="004500B0">
        <w:t xml:space="preserve">It should be pointed out that this complexity increase is just for the codec and </w:t>
      </w:r>
      <w:r w:rsidR="00582366">
        <w:t>its</w:t>
      </w:r>
      <w:r w:rsidR="004500B0">
        <w:t xml:space="preserve"> impact on talk-time is significantly diluted when RF transmit power, audio power amplifier and smart-phone display backlighting power consumptions are taken into account.</w:t>
      </w:r>
    </w:p>
    <w:p w:rsidR="006C1629" w:rsidRDefault="00DE6E58" w:rsidP="006C1629">
      <w:r>
        <w:t xml:space="preserve">It is </w:t>
      </w:r>
      <w:r w:rsidR="005365EB">
        <w:t xml:space="preserve">also </w:t>
      </w:r>
      <w:r>
        <w:t xml:space="preserve">worth pointing out that </w:t>
      </w:r>
      <w:r w:rsidR="006C1629">
        <w:t xml:space="preserve">GSM and 3GPP has introduced 5 new codecs since the original TCH-FH GSM codec (Half-Rate, EFR, AMR, AMR-WB and EVS) and so </w:t>
      </w:r>
      <w:r>
        <w:t>is a well-trodden</w:t>
      </w:r>
      <w:r w:rsidR="006C1629">
        <w:t xml:space="preserve"> process in contrast to the </w:t>
      </w:r>
      <w:r w:rsidR="001D5863">
        <w:t>traditional</w:t>
      </w:r>
      <w:r w:rsidR="006C1629">
        <w:t xml:space="preserve"> public safety systems </w:t>
      </w:r>
      <w:r w:rsidR="001D5863">
        <w:t>such as</w:t>
      </w:r>
      <w:r w:rsidR="006C1629">
        <w:t xml:space="preserve"> TETRA and P25 where new codecs </w:t>
      </w:r>
      <w:r w:rsidR="004500B0">
        <w:t xml:space="preserve">were </w:t>
      </w:r>
      <w:r w:rsidR="001D5863">
        <w:t xml:space="preserve">standardized but rarely </w:t>
      </w:r>
      <w:r w:rsidR="006C1629">
        <w:t>introduced</w:t>
      </w:r>
      <w:r w:rsidR="001D5863">
        <w:t xml:space="preserve"> in practice</w:t>
      </w:r>
      <w:r w:rsidR="004500B0">
        <w:t xml:space="preserve">. </w:t>
      </w:r>
      <w:r w:rsidR="001D5863">
        <w:t>It is also noteworthy that b</w:t>
      </w:r>
      <w:r>
        <w:t xml:space="preserve">oth TETRA and </w:t>
      </w:r>
      <w:r w:rsidR="001D5863">
        <w:t>P25 adopted new untested codecs in the TETRA ACELP and</w:t>
      </w:r>
      <w:r>
        <w:t xml:space="preserve"> DVSI </w:t>
      </w:r>
      <w:r w:rsidR="001D5863">
        <w:t>AMBE</w:t>
      </w:r>
      <w:r>
        <w:t xml:space="preserve"> codec</w:t>
      </w:r>
      <w:r w:rsidR="001D5863">
        <w:t>s</w:t>
      </w:r>
      <w:r>
        <w:t xml:space="preserve"> </w:t>
      </w:r>
      <w:r w:rsidR="005365EB">
        <w:t>and both of</w:t>
      </w:r>
      <w:r>
        <w:t xml:space="preserve"> these systems were successfully deployed</w:t>
      </w:r>
      <w:r w:rsidR="005365EB">
        <w:t xml:space="preserve"> despite this</w:t>
      </w:r>
      <w:r>
        <w:t>.</w:t>
      </w:r>
    </w:p>
    <w:p w:rsidR="00943B77" w:rsidRDefault="00943B77" w:rsidP="006C1629">
      <w:pPr>
        <w:rPr>
          <w:b/>
        </w:rPr>
      </w:pPr>
      <w:r w:rsidRPr="00470E9F">
        <w:rPr>
          <w:b/>
        </w:rPr>
        <w:t xml:space="preserve">The EVS Codec operating in its maximum supported audio bandwidth at each bit rate should be </w:t>
      </w:r>
      <w:r w:rsidR="00CA2E8F">
        <w:rPr>
          <w:b/>
        </w:rPr>
        <w:t>de</w:t>
      </w:r>
      <w:r w:rsidRPr="00470E9F">
        <w:rPr>
          <w:b/>
        </w:rPr>
        <w:t>ployed, and hence mandated, for MCPTT to ensure maximum intelligibility</w:t>
      </w:r>
      <w:r w:rsidR="00CA2E8F">
        <w:rPr>
          <w:b/>
        </w:rPr>
        <w:t xml:space="preserve"> and lowest listening effort</w:t>
      </w:r>
      <w:r w:rsidRPr="00470E9F">
        <w:rPr>
          <w:b/>
        </w:rPr>
        <w:t>.</w:t>
      </w:r>
      <w:r w:rsidR="00996316">
        <w:rPr>
          <w:b/>
        </w:rPr>
        <w:t xml:space="preserve"> </w:t>
      </w:r>
    </w:p>
    <w:p w:rsidR="00B07AA4" w:rsidRPr="004232FA" w:rsidRDefault="00E205AD">
      <w:pPr>
        <w:rPr>
          <w:b/>
          <w:sz w:val="28"/>
        </w:rPr>
      </w:pPr>
      <w:r>
        <w:rPr>
          <w:b/>
          <w:sz w:val="28"/>
        </w:rPr>
        <w:t>4</w:t>
      </w:r>
      <w:r w:rsidR="00B07AA4">
        <w:rPr>
          <w:b/>
          <w:sz w:val="28"/>
        </w:rPr>
        <w:tab/>
        <w:t>References</w:t>
      </w:r>
    </w:p>
    <w:p w:rsidR="004500B0" w:rsidRPr="003874F1" w:rsidRDefault="004500B0" w:rsidP="004500B0">
      <w:pPr>
        <w:ind w:left="709" w:hanging="709"/>
      </w:pPr>
      <w:r w:rsidRPr="003874F1">
        <w:t>[1]</w:t>
      </w:r>
      <w:r w:rsidRPr="003874F1">
        <w:tab/>
        <w:t>3GPP TR 26.952 “Codec for Enhanced Voice Services (EVS); Performance characterization”</w:t>
      </w:r>
    </w:p>
    <w:p w:rsidR="003874F1" w:rsidRPr="003874F1" w:rsidRDefault="005C3BFA" w:rsidP="003874F1">
      <w:pPr>
        <w:ind w:left="709" w:hanging="709"/>
      </w:pPr>
      <w:r w:rsidRPr="003874F1">
        <w:lastRenderedPageBreak/>
        <w:t>[</w:t>
      </w:r>
      <w:r w:rsidR="004500B0" w:rsidRPr="003874F1">
        <w:t>2</w:t>
      </w:r>
      <w:r w:rsidRPr="003874F1">
        <w:t>]</w:t>
      </w:r>
      <w:r w:rsidRPr="003874F1">
        <w:tab/>
      </w:r>
      <w:proofErr w:type="spellStart"/>
      <w:r w:rsidR="003874F1" w:rsidRPr="003874F1">
        <w:t>Ogunfunmi</w:t>
      </w:r>
      <w:proofErr w:type="spellEnd"/>
      <w:r w:rsidR="00042E1C" w:rsidRPr="00042E1C">
        <w:t xml:space="preserve"> </w:t>
      </w:r>
      <w:r w:rsidR="00042E1C" w:rsidRPr="003874F1">
        <w:t>T.</w:t>
      </w:r>
      <w:r w:rsidR="003874F1" w:rsidRPr="003874F1">
        <w:t xml:space="preserve">, </w:t>
      </w:r>
      <w:proofErr w:type="spellStart"/>
      <w:r w:rsidR="003874F1" w:rsidRPr="003874F1">
        <w:t>Togneri</w:t>
      </w:r>
      <w:proofErr w:type="spellEnd"/>
      <w:r w:rsidR="003874F1" w:rsidRPr="003874F1">
        <w:t xml:space="preserve"> </w:t>
      </w:r>
      <w:r w:rsidR="00042E1C" w:rsidRPr="003874F1">
        <w:t xml:space="preserve">R. </w:t>
      </w:r>
      <w:r w:rsidR="003874F1" w:rsidRPr="003874F1">
        <w:t xml:space="preserve">&amp; Sim </w:t>
      </w:r>
      <w:proofErr w:type="spellStart"/>
      <w:r w:rsidR="003874F1" w:rsidRPr="003874F1">
        <w:t>Narasimha</w:t>
      </w:r>
      <w:proofErr w:type="spellEnd"/>
      <w:r w:rsidR="003874F1" w:rsidRPr="003874F1">
        <w:t xml:space="preserve"> </w:t>
      </w:r>
      <w:r w:rsidR="00042E1C" w:rsidRPr="003874F1">
        <w:t xml:space="preserve">M. </w:t>
      </w:r>
      <w:r w:rsidR="003874F1" w:rsidRPr="003874F1">
        <w:t>“Speech and Audio Processing for Coding, Enhancement and Recognition”, Springer, 14 Oct 2014</w:t>
      </w:r>
    </w:p>
    <w:p w:rsidR="00042E1C" w:rsidRDefault="003874F1" w:rsidP="003874F1">
      <w:pPr>
        <w:ind w:left="709" w:hanging="709"/>
      </w:pPr>
      <w:r w:rsidRPr="003874F1">
        <w:t>[3]</w:t>
      </w:r>
      <w:r w:rsidRPr="003874F1">
        <w:tab/>
      </w:r>
      <w:r w:rsidR="00042E1C">
        <w:t>Monson B.</w:t>
      </w:r>
      <w:r w:rsidR="00042E1C" w:rsidRPr="00042E1C">
        <w:t>, Hunter E</w:t>
      </w:r>
      <w:r w:rsidR="00042E1C">
        <w:t>.</w:t>
      </w:r>
      <w:r w:rsidR="00042E1C" w:rsidRPr="00042E1C">
        <w:t>, Lotto A</w:t>
      </w:r>
      <w:r w:rsidR="00042E1C">
        <w:t xml:space="preserve">. &amp; </w:t>
      </w:r>
      <w:r w:rsidR="00042E1C" w:rsidRPr="00042E1C">
        <w:t xml:space="preserve">Story B. </w:t>
      </w:r>
      <w:r w:rsidR="00042E1C">
        <w:t>“</w:t>
      </w:r>
      <w:r w:rsidR="00042E1C" w:rsidRPr="00042E1C">
        <w:t xml:space="preserve">The </w:t>
      </w:r>
      <w:r w:rsidR="00042E1C">
        <w:t>P</w:t>
      </w:r>
      <w:r w:rsidR="00042E1C" w:rsidRPr="00042E1C">
        <w:t xml:space="preserve">erceptual </w:t>
      </w:r>
      <w:r w:rsidR="00042E1C">
        <w:t>S</w:t>
      </w:r>
      <w:r w:rsidR="00042E1C" w:rsidRPr="00042E1C">
        <w:t xml:space="preserve">ignificance of </w:t>
      </w:r>
      <w:r w:rsidR="00042E1C">
        <w:t>H</w:t>
      </w:r>
      <w:r w:rsidR="00042E1C" w:rsidRPr="00042E1C">
        <w:t>igh-</w:t>
      </w:r>
      <w:r w:rsidR="00042E1C">
        <w:t>F</w:t>
      </w:r>
      <w:r w:rsidR="00042E1C" w:rsidRPr="00042E1C">
        <w:t xml:space="preserve">requency </w:t>
      </w:r>
      <w:r w:rsidR="00042E1C">
        <w:t>E</w:t>
      </w:r>
      <w:r w:rsidR="00042E1C" w:rsidRPr="00042E1C">
        <w:t xml:space="preserve">nergy in the </w:t>
      </w:r>
      <w:r w:rsidR="00042E1C">
        <w:t>H</w:t>
      </w:r>
      <w:r w:rsidR="00042E1C" w:rsidRPr="00042E1C">
        <w:t xml:space="preserve">uman </w:t>
      </w:r>
      <w:r w:rsidR="00042E1C">
        <w:t>V</w:t>
      </w:r>
      <w:r w:rsidR="00042E1C" w:rsidRPr="00042E1C">
        <w:t>oice.</w:t>
      </w:r>
      <w:r w:rsidR="00042E1C">
        <w:t>”</w:t>
      </w:r>
      <w:r w:rsidR="00042E1C" w:rsidRPr="00042E1C">
        <w:t xml:space="preserve"> </w:t>
      </w:r>
      <w:proofErr w:type="gramStart"/>
      <w:r w:rsidR="00042E1C" w:rsidRPr="00042E1C">
        <w:t>Frontiers in Psychology.</w:t>
      </w:r>
      <w:proofErr w:type="gramEnd"/>
      <w:r w:rsidR="00042E1C" w:rsidRPr="00042E1C">
        <w:t xml:space="preserve"> </w:t>
      </w:r>
      <w:proofErr w:type="gramStart"/>
      <w:r w:rsidR="00042E1C" w:rsidRPr="00042E1C">
        <w:t>2014;</w:t>
      </w:r>
      <w:r w:rsidR="00042E1C">
        <w:t xml:space="preserve"> </w:t>
      </w:r>
      <w:r w:rsidR="00042E1C" w:rsidRPr="00042E1C">
        <w:t>5:587.</w:t>
      </w:r>
      <w:proofErr w:type="gramEnd"/>
    </w:p>
    <w:p w:rsidR="00A814FE" w:rsidRPr="003874F1" w:rsidRDefault="00042E1C" w:rsidP="003874F1">
      <w:pPr>
        <w:ind w:left="709" w:hanging="709"/>
      </w:pPr>
      <w:r>
        <w:t>[4]</w:t>
      </w:r>
      <w:r>
        <w:tab/>
      </w:r>
      <w:r w:rsidR="00A814FE" w:rsidRPr="003874F1">
        <w:t xml:space="preserve">NTIA Report </w:t>
      </w:r>
      <w:r w:rsidR="001357C4" w:rsidRPr="003874F1">
        <w:t>15-520</w:t>
      </w:r>
      <w:r w:rsidR="00A814FE" w:rsidRPr="003874F1">
        <w:t xml:space="preserve"> “</w:t>
      </w:r>
      <w:r w:rsidR="001357C4" w:rsidRPr="003874F1">
        <w:t>Speech Codec Intelligibility Testing in Support of Mission-Critical Voice Applications for LTE</w:t>
      </w:r>
      <w:r w:rsidR="00A814FE" w:rsidRPr="003874F1">
        <w:t xml:space="preserve">”, S.D. </w:t>
      </w:r>
      <w:proofErr w:type="spellStart"/>
      <w:r w:rsidR="00A814FE" w:rsidRPr="003874F1">
        <w:t>Voran</w:t>
      </w:r>
      <w:proofErr w:type="spellEnd"/>
      <w:r w:rsidR="00A814FE" w:rsidRPr="003874F1">
        <w:t xml:space="preserve"> &amp; A.A. </w:t>
      </w:r>
      <w:proofErr w:type="spellStart"/>
      <w:r w:rsidR="00A814FE" w:rsidRPr="003874F1">
        <w:t>Catellier</w:t>
      </w:r>
      <w:proofErr w:type="spellEnd"/>
      <w:r w:rsidR="00A814FE" w:rsidRPr="003874F1">
        <w:t xml:space="preserve"> </w:t>
      </w:r>
      <w:r w:rsidR="001357C4" w:rsidRPr="003874F1">
        <w:t>Sept</w:t>
      </w:r>
      <w:r w:rsidR="00A814FE" w:rsidRPr="003874F1">
        <w:t>ember 201</w:t>
      </w:r>
      <w:r w:rsidR="001357C4" w:rsidRPr="003874F1">
        <w:t>5</w:t>
      </w:r>
    </w:p>
    <w:p w:rsidR="00DE547A" w:rsidRDefault="00DE547A" w:rsidP="007858D0"/>
    <w:sectPr w:rsidR="00DE547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BF345E"/>
    <w:multiLevelType w:val="hybridMultilevel"/>
    <w:tmpl w:val="49D62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555102"/>
    <w:multiLevelType w:val="hybridMultilevel"/>
    <w:tmpl w:val="C4B2828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lan">
    <w15:presenceInfo w15:providerId="None" w15:userId="Mil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FBF"/>
    <w:rsid w:val="0000018D"/>
    <w:rsid w:val="00027949"/>
    <w:rsid w:val="0004263F"/>
    <w:rsid w:val="00042E1C"/>
    <w:rsid w:val="000A01A7"/>
    <w:rsid w:val="000E5D64"/>
    <w:rsid w:val="000F11E4"/>
    <w:rsid w:val="000F2405"/>
    <w:rsid w:val="00115EF1"/>
    <w:rsid w:val="001243FD"/>
    <w:rsid w:val="00132F4D"/>
    <w:rsid w:val="001357C4"/>
    <w:rsid w:val="00145E4B"/>
    <w:rsid w:val="00157C93"/>
    <w:rsid w:val="00165F58"/>
    <w:rsid w:val="001721E7"/>
    <w:rsid w:val="001C1D06"/>
    <w:rsid w:val="001C5150"/>
    <w:rsid w:val="001D5863"/>
    <w:rsid w:val="001D7573"/>
    <w:rsid w:val="001E03E0"/>
    <w:rsid w:val="002412C8"/>
    <w:rsid w:val="00245827"/>
    <w:rsid w:val="00253513"/>
    <w:rsid w:val="00260EF8"/>
    <w:rsid w:val="00284FFD"/>
    <w:rsid w:val="00295C14"/>
    <w:rsid w:val="002A1E2C"/>
    <w:rsid w:val="00337E30"/>
    <w:rsid w:val="00356493"/>
    <w:rsid w:val="00361280"/>
    <w:rsid w:val="00363642"/>
    <w:rsid w:val="003765C1"/>
    <w:rsid w:val="00382125"/>
    <w:rsid w:val="0038700A"/>
    <w:rsid w:val="003874F1"/>
    <w:rsid w:val="00395B2B"/>
    <w:rsid w:val="003B1546"/>
    <w:rsid w:val="003B3967"/>
    <w:rsid w:val="00401AEB"/>
    <w:rsid w:val="00402453"/>
    <w:rsid w:val="00407CFE"/>
    <w:rsid w:val="00407FC3"/>
    <w:rsid w:val="00416DCC"/>
    <w:rsid w:val="004232FA"/>
    <w:rsid w:val="00425111"/>
    <w:rsid w:val="00433738"/>
    <w:rsid w:val="004500B0"/>
    <w:rsid w:val="004610C2"/>
    <w:rsid w:val="00464CCE"/>
    <w:rsid w:val="00470E9F"/>
    <w:rsid w:val="004911D6"/>
    <w:rsid w:val="004B242E"/>
    <w:rsid w:val="004D419C"/>
    <w:rsid w:val="004D5422"/>
    <w:rsid w:val="004E1AC4"/>
    <w:rsid w:val="005102D2"/>
    <w:rsid w:val="00512B9D"/>
    <w:rsid w:val="005365EB"/>
    <w:rsid w:val="005636E3"/>
    <w:rsid w:val="00582366"/>
    <w:rsid w:val="005A5CAF"/>
    <w:rsid w:val="005B516A"/>
    <w:rsid w:val="005C3BFA"/>
    <w:rsid w:val="005C7BA9"/>
    <w:rsid w:val="005D4EDA"/>
    <w:rsid w:val="005D52A5"/>
    <w:rsid w:val="005F2588"/>
    <w:rsid w:val="005F4FB4"/>
    <w:rsid w:val="00620ED9"/>
    <w:rsid w:val="00627B4C"/>
    <w:rsid w:val="006642CF"/>
    <w:rsid w:val="006A6E75"/>
    <w:rsid w:val="006B5F73"/>
    <w:rsid w:val="006C0692"/>
    <w:rsid w:val="006C1629"/>
    <w:rsid w:val="006D1021"/>
    <w:rsid w:val="006F3281"/>
    <w:rsid w:val="006F6D59"/>
    <w:rsid w:val="007007F3"/>
    <w:rsid w:val="00703FBF"/>
    <w:rsid w:val="00707F07"/>
    <w:rsid w:val="007612DA"/>
    <w:rsid w:val="007633CB"/>
    <w:rsid w:val="0078200D"/>
    <w:rsid w:val="007858D0"/>
    <w:rsid w:val="007951DE"/>
    <w:rsid w:val="007B3AF8"/>
    <w:rsid w:val="007E45FE"/>
    <w:rsid w:val="00801771"/>
    <w:rsid w:val="0084335A"/>
    <w:rsid w:val="00863D7B"/>
    <w:rsid w:val="00875E19"/>
    <w:rsid w:val="00886118"/>
    <w:rsid w:val="008A2E50"/>
    <w:rsid w:val="008A5767"/>
    <w:rsid w:val="008A6416"/>
    <w:rsid w:val="008A6BE7"/>
    <w:rsid w:val="008C7182"/>
    <w:rsid w:val="008D4DA4"/>
    <w:rsid w:val="008E7922"/>
    <w:rsid w:val="0093796F"/>
    <w:rsid w:val="00943B77"/>
    <w:rsid w:val="00953BCE"/>
    <w:rsid w:val="009856C8"/>
    <w:rsid w:val="009906B2"/>
    <w:rsid w:val="00996316"/>
    <w:rsid w:val="009C3394"/>
    <w:rsid w:val="009F4B3E"/>
    <w:rsid w:val="00A20CDC"/>
    <w:rsid w:val="00A516CA"/>
    <w:rsid w:val="00A57B61"/>
    <w:rsid w:val="00A61477"/>
    <w:rsid w:val="00A814FE"/>
    <w:rsid w:val="00A920E7"/>
    <w:rsid w:val="00AB1528"/>
    <w:rsid w:val="00AC22C4"/>
    <w:rsid w:val="00AD7012"/>
    <w:rsid w:val="00AE202D"/>
    <w:rsid w:val="00B07AA4"/>
    <w:rsid w:val="00B4084F"/>
    <w:rsid w:val="00B537E4"/>
    <w:rsid w:val="00B6024A"/>
    <w:rsid w:val="00B618AA"/>
    <w:rsid w:val="00B8269C"/>
    <w:rsid w:val="00BC24CC"/>
    <w:rsid w:val="00BC3DB6"/>
    <w:rsid w:val="00BD5EFD"/>
    <w:rsid w:val="00BE6A72"/>
    <w:rsid w:val="00C85742"/>
    <w:rsid w:val="00C87575"/>
    <w:rsid w:val="00CA2E8F"/>
    <w:rsid w:val="00CC4142"/>
    <w:rsid w:val="00CC5435"/>
    <w:rsid w:val="00CF54E1"/>
    <w:rsid w:val="00D05149"/>
    <w:rsid w:val="00D53881"/>
    <w:rsid w:val="00D57FA6"/>
    <w:rsid w:val="00D63722"/>
    <w:rsid w:val="00D72965"/>
    <w:rsid w:val="00D945D7"/>
    <w:rsid w:val="00DA08AD"/>
    <w:rsid w:val="00DB1BB0"/>
    <w:rsid w:val="00DB5556"/>
    <w:rsid w:val="00DB5E2E"/>
    <w:rsid w:val="00DE547A"/>
    <w:rsid w:val="00DE68E1"/>
    <w:rsid w:val="00DE6E58"/>
    <w:rsid w:val="00DE7863"/>
    <w:rsid w:val="00E205AD"/>
    <w:rsid w:val="00E20F97"/>
    <w:rsid w:val="00E33C13"/>
    <w:rsid w:val="00E45948"/>
    <w:rsid w:val="00E70997"/>
    <w:rsid w:val="00E920FF"/>
    <w:rsid w:val="00E9283E"/>
    <w:rsid w:val="00EA4220"/>
    <w:rsid w:val="00EB2D03"/>
    <w:rsid w:val="00EB4141"/>
    <w:rsid w:val="00ED1D37"/>
    <w:rsid w:val="00ED3502"/>
    <w:rsid w:val="00EE6069"/>
    <w:rsid w:val="00EE787F"/>
    <w:rsid w:val="00EF1786"/>
    <w:rsid w:val="00F010D0"/>
    <w:rsid w:val="00F014A3"/>
    <w:rsid w:val="00F045AC"/>
    <w:rsid w:val="00F36A13"/>
    <w:rsid w:val="00F646C7"/>
    <w:rsid w:val="00F7136C"/>
    <w:rsid w:val="00F904D7"/>
    <w:rsid w:val="00FA4B10"/>
    <w:rsid w:val="00FB107C"/>
    <w:rsid w:val="00FC3DE5"/>
    <w:rsid w:val="00FC5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3F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A01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01A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6372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920FF"/>
    <w:pPr>
      <w:ind w:left="720"/>
      <w:contextualSpacing/>
    </w:pPr>
  </w:style>
  <w:style w:type="paragraph" w:customStyle="1" w:styleId="EX">
    <w:name w:val="EX"/>
    <w:basedOn w:val="Normal"/>
    <w:rsid w:val="00DE547A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6A6E7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3F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A01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01A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6372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920FF"/>
    <w:pPr>
      <w:ind w:left="720"/>
      <w:contextualSpacing/>
    </w:pPr>
  </w:style>
  <w:style w:type="paragraph" w:customStyle="1" w:styleId="EX">
    <w:name w:val="EX"/>
    <w:basedOn w:val="Normal"/>
    <w:rsid w:val="00DE547A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6A6E7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9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946</Words>
  <Characters>5395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</dc:creator>
  <cp:lastModifiedBy>Jon</cp:lastModifiedBy>
  <cp:revision>2</cp:revision>
  <cp:lastPrinted>2015-11-05T09:48:00Z</cp:lastPrinted>
  <dcterms:created xsi:type="dcterms:W3CDTF">2016-01-19T15:35:00Z</dcterms:created>
  <dcterms:modified xsi:type="dcterms:W3CDTF">2016-01-19T15:35:00Z</dcterms:modified>
</cp:coreProperties>
</file>